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Biopsychosocial Assessment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clinicaldocslibrary.com/assessment-reports/biopsychosocial-assessment/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Presenting Problem</w:t>
      </w:r>
    </w:p>
    <w:p>
      <w:pPr>
        <w:spacing w:before="60"/>
      </w:pPr>
      <w:r>
        <w:rPr>
          <w:b/>
          <w:bCs/>
        </w:rPr>
        <w:t xml:space="preserve">Presenting concerns</w:t>
      </w:r>
    </w:p>
    <w:p>
      <w:pPr>
        <w:spacing w:after="120"/>
      </w:pPr>
      <w:r>
        <w:rPr>
          <w:color w:val="9CA3AF"/>
        </w:rPr>
        <w:t xml:space="preserve">[Chief complaint and history of the presenting problem]</w:t>
      </w:r>
    </w:p>
    <w:p>
      <w:pPr>
        <w:pStyle w:val="Heading2"/>
        <w:spacing w:before="200"/>
      </w:pPr>
      <w:r>
        <w:t xml:space="preserve">Biological</w:t>
      </w:r>
    </w:p>
    <w:p>
      <w:pPr>
        <w:spacing w:before="60"/>
      </w:pPr>
      <w:r>
        <w:rPr>
          <w:b/>
          <w:bCs/>
        </w:rPr>
        <w:t xml:space="preserve">Medical / biological</w:t>
      </w:r>
    </w:p>
    <w:p>
      <w:pPr>
        <w:spacing w:after="120"/>
      </w:pPr>
      <w:r>
        <w:rPr>
          <w:color w:val="9CA3AF"/>
        </w:rPr>
        <w:t xml:space="preserve">[Medical history, medications, substance use, sleep, appetite, family medical history]</w:t>
      </w:r>
    </w:p>
    <w:p>
      <w:pPr>
        <w:pStyle w:val="Heading2"/>
        <w:spacing w:before="200"/>
      </w:pPr>
      <w:r>
        <w:t xml:space="preserve">Psychological</w:t>
      </w:r>
    </w:p>
    <w:p>
      <w:pPr>
        <w:spacing w:before="60"/>
      </w:pPr>
      <w:r>
        <w:rPr>
          <w:b/>
          <w:bCs/>
        </w:rPr>
        <w:t xml:space="preserve">Psychological</w:t>
      </w:r>
    </w:p>
    <w:p>
      <w:pPr>
        <w:spacing w:after="120"/>
      </w:pPr>
      <w:r>
        <w:rPr>
          <w:color w:val="9CA3AF"/>
        </w:rPr>
        <w:t xml:space="preserve">[Psychiatric history, prior treatment, mental status, coping, strengths]</w:t>
      </w:r>
    </w:p>
    <w:p>
      <w:pPr>
        <w:pStyle w:val="Heading2"/>
        <w:spacing w:before="200"/>
      </w:pPr>
      <w:r>
        <w:t xml:space="preserve">Social</w:t>
      </w:r>
    </w:p>
    <w:p>
      <w:pPr>
        <w:spacing w:before="60"/>
      </w:pPr>
      <w:r>
        <w:rPr>
          <w:b/>
          <w:bCs/>
        </w:rPr>
        <w:t xml:space="preserve">Social</w:t>
      </w:r>
    </w:p>
    <w:p>
      <w:pPr>
        <w:spacing w:after="120"/>
      </w:pPr>
      <w:r>
        <w:rPr>
          <w:color w:val="9CA3AF"/>
        </w:rPr>
        <w:t xml:space="preserve">[Family, relationships, housing, employment, finances, legal, cultural, spiritual]</w:t>
      </w:r>
    </w:p>
    <w:p>
      <w:pPr>
        <w:pStyle w:val="Heading2"/>
        <w:spacing w:before="200"/>
      </w:pPr>
      <w:r>
        <w:t xml:space="preserve">Risk Assessment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[SI/HI/self-harm, safety concerns and action taken]</w:t>
      </w:r>
    </w:p>
    <w:p>
      <w:pPr>
        <w:pStyle w:val="Heading2"/>
        <w:spacing w:before="200"/>
      </w:pPr>
      <w:r>
        <w:t xml:space="preserve">Clinical Formulation &amp; Diagnosis</w:t>
      </w:r>
    </w:p>
    <w:p>
      <w:pPr>
        <w:spacing w:before="60"/>
      </w:pPr>
      <w:r>
        <w:rPr>
          <w:b/>
          <w:bCs/>
        </w:rPr>
        <w:t xml:space="preserve">Formulation</w:t>
      </w:r>
    </w:p>
    <w:p>
      <w:pPr>
        <w:spacing w:after="120"/>
      </w:pPr>
      <w:r>
        <w:rPr>
          <w:color w:val="9CA3AF"/>
        </w:rPr>
        <w:t xml:space="preserve">[Integrate the above into a working formulation]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Recommendations / Initial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 ...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Biopsychosocial Assessment</dc:title>
  <dc:creator>Clinical Documentation Library</dc:creator>
  <cp:lastModifiedBy>Un-named</cp:lastModifiedBy>
  <cp:revision>1</cp:revision>
  <dcterms:created xsi:type="dcterms:W3CDTF">2026-06-12T09:46:45.158Z</dcterms:created>
  <dcterms:modified xsi:type="dcterms:W3CDTF">2026-06-12T09:46:45.158Z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