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Clinical Case Summary (Case Presentation)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clinicaldocslibrary.com/assessment-reports/clinical-case-summary/</w:t>
      </w:r>
    </w:p>
    <w:p>
      <w:pPr>
        <w:spacing w:after="80"/>
      </w:pPr>
      <w:r>
        <w:rPr>
          <w:b/>
          <w:bCs/>
        </w:rPr>
        <w:t xml:space="preserve">Client (initials / pseudonym): </w:t>
      </w:r>
      <w:r>
        <w:rPr>
          <w:color w:val="9CA3AF"/>
        </w:rPr>
        <w:t xml:space="preserve">[De-identify: alter or omit details that could identify the client]</w:t>
      </w:r>
    </w:p>
    <w:p>
      <w:pPr>
        <w:spacing w:after="80"/>
      </w:pPr>
      <w:r>
        <w:rPr>
          <w:b/>
          <w:bCs/>
        </w:rPr>
        <w:t xml:space="preserve">Age / Gender / Relevant demographics: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Clinician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Duration of treatment: </w:t>
      </w:r>
      <w:r>
        <w:rPr>
          <w:color w:val="9CA3AF"/>
        </w:rPr>
        <w:t xml:space="preserve">[Months and number of sessions]</w:t>
      </w:r>
    </w:p>
    <w:p>
      <w:pPr>
        <w:spacing w:after="80"/>
      </w:pPr>
      <w:r>
        <w:rPr>
          <w:b/>
          <w:bCs/>
        </w:rPr>
        <w:t xml:space="preserve">Consultation question: </w:t>
      </w:r>
      <w:r>
        <w:rPr>
          <w:color w:val="9CA3AF"/>
        </w:rPr>
        <w:t xml:space="preserve">[One specific, answerable question — the summary is organized around it]</w:t>
      </w:r>
    </w:p>
    <w:p>
      <w:pPr>
        <w:pStyle w:val="Heading2"/>
        <w:spacing w:before="200"/>
      </w:pPr>
      <w:r>
        <w:t xml:space="preserve">Presenting Problem</w:t>
      </w:r>
    </w:p>
    <w:p>
      <w:pPr>
        <w:spacing w:before="60"/>
      </w:pPr>
      <w:r>
        <w:rPr>
          <w:b/>
          <w:bCs/>
        </w:rPr>
        <w:t xml:space="preserve">Presenting problem</w:t>
      </w:r>
    </w:p>
    <w:p>
      <w:pPr>
        <w:spacing w:after="120"/>
      </w:pPr>
      <w:r>
        <w:rPr>
          <w:color w:val="9CA3AF"/>
        </w:rPr>
        <w:t xml:space="preserve">[Reason for seeking treatment in the client's words; onset, duration, severity, functional impact; baseline outcome-measure scores]</w:t>
      </w:r>
    </w:p>
    <w:p>
      <w:pPr>
        <w:pStyle w:val="Heading2"/>
        <w:spacing w:before="200"/>
      </w:pPr>
      <w:r>
        <w:t xml:space="preserve">Relevant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[Selective — only history that informs the formulation and consultation question: psychiatric, medical, substance use, family, developmental, social]</w:t>
      </w:r>
    </w:p>
    <w:p>
      <w:pPr>
        <w:pStyle w:val="Heading2"/>
        <w:spacing w:before="200"/>
      </w:pPr>
      <w:r>
        <w:t xml:space="preserve">Mental Status &amp; Risk</w:t>
      </w:r>
    </w:p>
    <w:p>
      <w:pPr>
        <w:spacing w:after="80"/>
      </w:pPr>
      <w:r>
        <w:rPr>
          <w:b/>
          <w:bCs/>
        </w:rPr>
        <w:t xml:space="preserve">MSE / risk summary: </w:t>
      </w:r>
      <w:r>
        <w:rPr>
          <w:color w:val="9CA3AF"/>
        </w:rPr>
        <w:t xml:space="preserve">[Brief unless central to the consultation question; current SI/HI status]</w:t>
      </w:r>
    </w:p>
    <w:p>
      <w:pPr>
        <w:pStyle w:val="Heading2"/>
        <w:spacing w:before="200"/>
      </w:pPr>
      <w:r>
        <w:t xml:space="preserve">Diagnostic Impressions</w:t>
      </w:r>
    </w:p>
    <w:p>
      <w:pPr>
        <w:spacing w:after="80"/>
      </w:pPr>
      <w:r>
        <w:rPr>
          <w:b/>
          <w:bCs/>
        </w:rPr>
        <w:t xml:space="preserve">Diagnoses (ICD-10): </w:t>
      </w:r>
      <w:r>
        <w:rPr>
          <w:color w:val="9CA3AF"/>
        </w:rPr>
        <w:t xml:space="preserve">[Include provisional diagnoses and differential considerations with reasoning]</w:t>
      </w:r>
    </w:p>
    <w:p>
      <w:pPr>
        <w:pStyle w:val="Heading2"/>
        <w:spacing w:before="200"/>
      </w:pPr>
      <w:r>
        <w:t xml:space="preserve">Case Formulation</w:t>
      </w:r>
    </w:p>
    <w:p>
      <w:pPr>
        <w:spacing w:before="60"/>
      </w:pPr>
      <w:r>
        <w:rPr>
          <w:b/>
          <w:bCs/>
        </w:rPr>
        <w:t xml:space="preserve">Formulation</w:t>
      </w:r>
    </w:p>
    <w:p>
      <w:pPr>
        <w:spacing w:after="120"/>
      </w:pPr>
      <w:r>
        <w:rPr>
          <w:color w:val="9CA3AF"/>
        </w:rPr>
        <w:t xml:space="preserve">[Concise mechanism-level explanation using your framework (4 Ps, CBT, psychodynamic, biopsychosocial) — a coherent story, not a factor list]</w:t>
      </w:r>
    </w:p>
    <w:p>
      <w:pPr>
        <w:pStyle w:val="Heading2"/>
        <w:spacing w:before="200"/>
      </w:pPr>
      <w:r>
        <w:t xml:space="preserve">Treatment Course &amp; Current Status</w:t>
      </w:r>
    </w:p>
    <w:p>
      <w:pPr>
        <w:spacing w:before="60"/>
      </w:pPr>
      <w:r>
        <w:rPr>
          <w:b/>
          <w:bCs/>
        </w:rPr>
        <w:t xml:space="preserve">Treatment course</w:t>
      </w:r>
    </w:p>
    <w:p>
      <w:pPr>
        <w:spacing w:after="120"/>
      </w:pPr>
      <w:r>
        <w:rPr>
          <w:color w:val="9CA3AF"/>
        </w:rPr>
        <w:t xml:space="preserve">[Modality, frequency, interventions used, response with outcome-measure data, current status, therapeutic relationship, impasses — including your own role in the dynamic]</w:t>
      </w:r>
    </w:p>
    <w:p>
      <w:pPr>
        <w:pStyle w:val="Heading2"/>
        <w:spacing w:before="200"/>
      </w:pPr>
      <w:r>
        <w:t xml:space="preserve">Specific Questions for Consultation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[Question 1 — specific and answerable]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[Question 2]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clinical-case-summary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Case Summary (Case Presentation)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