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Bipolar Disorder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clinicaldocslibrary.com/progress-notes/progress-notes-bipolar/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[F31.x]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[current mood state (depressed/hypomanic/manic/euthymic/mixed), sleep, energy, impulsivity, medication adherence]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MDQ / YMRS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Progress Note</dc:title>
  <dc:creator>Clinical Documentation Library</dc:creator>
  <cp:lastModifiedBy>Un-named</cp:lastModifiedBy>
  <cp:revision>1</cp:revision>
  <dcterms:created xsi:type="dcterms:W3CDTF">2026-06-12T09:46:45.649Z</dcterms:created>
  <dcterms:modified xsi:type="dcterms:W3CDTF">2026-06-12T09:46:45.649Z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