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Telehealth Informed Consent Addendum</w:t>
      </w:r>
    </w:p>
    <w:p>
      <w:r>
        <w:rPr>
          <w:i/>
          <w:iCs/>
          <w:color w:val="2563EB"/>
        </w:rPr>
        <w:t xml:space="preserve">clinicaldocslibrary.com</w:t>
      </w:r>
    </w:p>
    <w:p>
      <w:pPr>
        <w:spacing w:after="160"/>
      </w:pPr>
      <w:hyperlink w:history="1" r:id="rIdCdlLink1">
        <w:r>
          <w:rPr>
            <w:rStyle w:val="Hyperlink"/>
          </w:rPr>
          <w:t xml:space="preserve">Prefer to fill this in with AI assistance? Open this template pre-loaded in My Clinical Writer →</w:t>
        </w:r>
      </w:hyperlink>
    </w:p>
    <w:p>
      <w:pPr>
        <w:spacing w:after="120"/>
      </w:pPr>
      <w:r>
        <w:rPr>
          <w:i/>
          <w:iCs/>
          <w:color w:val="6B7280"/>
          <w:sz w:val="18"/>
          <w:szCs w:val="18"/>
        </w:rPr>
        <w:t xml:space="preserve">Fillable template — replace all [bracketed] text with client-specific information and delete prompts you do not need. Documentation guidance and a worked example: clinicaldocslibrary.com/practice-forms/telehealth-consent/</w:t>
      </w:r>
    </w:p>
    <w:p>
      <w:pPr>
        <w:spacing w:after="120"/>
      </w:pPr>
      <w:r>
        <w:rPr>
          <w:i/>
          <w:iCs/>
          <w:color w:val="6B7280"/>
          <w:sz w:val="18"/>
          <w:szCs w:val="18"/>
        </w:rPr>
        <w:t xml:space="preserve">This addendum supplements — it does not replace — the general informed consent for treatment.</w:t>
      </w:r>
    </w:p>
    <w:p>
      <w:pPr>
        <w:spacing w:after="80"/>
      </w:pPr>
      <w:r>
        <w:rPr>
          <w:b/>
          <w:bCs/>
        </w:rPr>
        <w:t xml:space="preserve">Client / ID: </w:t>
      </w:r>
      <w:r>
        <w:rPr>
          <w:color w:val="9CA3AF"/>
        </w:rPr>
        <w:t xml:space="preserve">[ ____________________________________ ]</w:t>
      </w:r>
    </w:p>
    <w:p>
      <w:pPr>
        <w:spacing w:after="80"/>
      </w:pPr>
      <w:r>
        <w:rPr>
          <w:b/>
          <w:bCs/>
        </w:rPr>
        <w:t xml:space="preserve">Date general informed consent signed: </w:t>
      </w:r>
      <w:r>
        <w:rPr>
          <w:color w:val="9CA3AF"/>
        </w:rPr>
        <w:t xml:space="preserve">[ ____________________________________ ]</w:t>
      </w:r>
    </w:p>
    <w:p>
      <w:pPr>
        <w:pStyle w:val="Heading2"/>
        <w:spacing w:before="200"/>
      </w:pPr>
      <w:r>
        <w:t xml:space="preserve">Nature of Telehealth Services</w:t>
      </w:r>
    </w:p>
    <w:p>
      <w:pPr>
        <w:spacing w:before="60"/>
      </w:pPr>
      <w:r>
        <w:rPr>
          <w:b/>
          <w:bCs/>
        </w:rPr>
        <w:t xml:space="preserve">Telehealth services</w:t>
      </w:r>
    </w:p>
    <w:p>
      <w:pPr>
        <w:spacing w:after="120"/>
      </w:pPr>
      <w:r>
        <w:rPr>
          <w:color w:val="9CA3AF"/>
        </w:rPr>
        <w:t xml:space="preserve">[Modalities offered (video/phone/messaging), platform name, confirmation the platform is HIPAA-compliant with a signed Business Associate Agreement]</w:t>
      </w:r>
    </w:p>
    <w:p>
      <w:pPr>
        <w:pStyle w:val="Heading2"/>
        <w:spacing w:before="200"/>
      </w:pPr>
      <w:r>
        <w:t xml:space="preserve">Technology Requirements</w:t>
      </w:r>
    </w:p>
    <w:p>
      <w:pPr>
        <w:spacing w:before="60"/>
      </w:pPr>
      <w:r>
        <w:rPr>
          <w:b/>
          <w:bCs/>
        </w:rPr>
        <w:t xml:space="preserve">Client requirements</w:t>
      </w:r>
    </w:p>
    <w:p>
      <w:pPr>
        <w:spacing w:after="120"/>
      </w:pPr>
      <w:r>
        <w:rPr>
          <w:color w:val="9CA3AF"/>
        </w:rPr>
        <w:t xml:space="preserve">[Device with camera/microphone, reliable internet, a private quiet location, current browser or app; client responsibility to test before the first session]</w:t>
      </w:r>
    </w:p>
    <w:p>
      <w:pPr>
        <w:pStyle w:val="Heading2"/>
        <w:spacing w:before="200"/>
      </w:pPr>
      <w:r>
        <w:t xml:space="preserve">Privacy and Confidentiality</w:t>
      </w:r>
    </w:p>
    <w:p>
      <w:pPr>
        <w:spacing w:before="60"/>
      </w:pPr>
      <w:r>
        <w:rPr>
          <w:b/>
          <w:bCs/>
        </w:rPr>
        <w:t xml:space="preserve">Privacy</w:t>
      </w:r>
    </w:p>
    <w:p>
      <w:pPr>
        <w:spacing w:after="120"/>
      </w:pPr>
      <w:r>
        <w:rPr>
          <w:color w:val="9CA3AF"/>
        </w:rPr>
        <w:t xml:space="preserve">[Clinician conducts sessions from a private secure location; client advised to use a private room, headphones, avoid public spaces, silence smart devices, and never drive during sessions]</w:t>
      </w:r>
    </w:p>
    <w:p>
      <w:pPr>
        <w:pStyle w:val="Heading2"/>
        <w:spacing w:before="200"/>
      </w:pPr>
      <w:r>
        <w:t xml:space="preserve">Risks and Limitations</w:t>
      </w:r>
    </w:p>
    <w:p>
      <w:pPr>
        <w:spacing w:before="60"/>
      </w:pPr>
      <w:r>
        <w:rPr>
          <w:b/>
          <w:bCs/>
        </w:rPr>
        <w:t xml:space="preserve">Risks</w:t>
      </w:r>
    </w:p>
    <w:p>
      <w:pPr>
        <w:spacing w:after="120"/>
      </w:pPr>
      <w:r>
        <w:rPr>
          <w:color w:val="9CA3AF"/>
        </w:rPr>
        <w:t xml:space="preserve">[Technology failure, reduced nonverbal cues, limits on emergency intervention, presentations for which telehealth may not be appropriate, small interception risk despite encryption]</w:t>
      </w:r>
    </w:p>
    <w:p>
      <w:pPr>
        <w:pStyle w:val="Heading2"/>
        <w:spacing w:before="200"/>
      </w:pPr>
      <w:r>
        <w:t xml:space="preserve">Emergency Protocols</w:t>
      </w:r>
    </w:p>
    <w:p>
      <w:pPr>
        <w:spacing w:after="80"/>
      </w:pPr>
      <w:r>
        <w:rPr>
          <w:b/>
          <w:bCs/>
        </w:rPr>
        <w:t xml:space="preserve">Client's physical address during sessions: </w:t>
      </w:r>
      <w:r>
        <w:rPr>
          <w:color w:val="9CA3AF"/>
        </w:rPr>
        <w:t xml:space="preserve">[ ____________________________________ ]</w:t>
      </w:r>
    </w:p>
    <w:p>
      <w:pPr>
        <w:spacing w:after="80"/>
      </w:pPr>
      <w:r>
        <w:rPr>
          <w:b/>
          <w:bCs/>
        </w:rPr>
        <w:t xml:space="preserve">Nearest emergency room: </w:t>
      </w:r>
      <w:r>
        <w:rPr>
          <w:color w:val="9CA3AF"/>
        </w:rPr>
        <w:t xml:space="preserve">[ ____________________________________ ]</w:t>
      </w:r>
    </w:p>
    <w:p>
      <w:pPr>
        <w:spacing w:after="80"/>
      </w:pPr>
      <w:r>
        <w:rPr>
          <w:b/>
          <w:bCs/>
        </w:rPr>
        <w:t xml:space="preserve">Local crisis line / emergency number if not 911: </w:t>
      </w:r>
      <w:r>
        <w:rPr>
          <w:color w:val="9CA3AF"/>
        </w:rPr>
        <w:t xml:space="preserve">[ ____________________________________ ]</w:t>
      </w:r>
    </w:p>
    <w:p>
      <w:pPr>
        <w:spacing w:after="80"/>
      </w:pPr>
      <w:r>
        <w:rPr>
          <w:b/>
          <w:bCs/>
        </w:rPr>
        <w:t xml:space="preserve">Emergency contact name / phone / relationship: </w:t>
      </w:r>
      <w:r>
        <w:rPr>
          <w:color w:val="9CA3AF"/>
        </w:rPr>
        <w:t xml:space="preserve">[ ____________________________________ ]</w:t>
      </w:r>
    </w:p>
    <w:p>
      <w:pPr>
        <w:spacing w:before="60"/>
      </w:pPr>
      <w:r>
        <w:rPr>
          <w:b/>
          <w:bCs/>
        </w:rPr>
        <w:t xml:space="preserve">If disconnected during a crisis</w:t>
      </w:r>
    </w:p>
    <w:p>
      <w:pPr>
        <w:spacing w:after="120"/>
      </w:pPr>
      <w:r>
        <w:rPr>
          <w:color w:val="9CA3AF"/>
        </w:rPr>
        <w:t xml:space="preserve">[Sequence and timeframes: attempt to reconnect, then call the client's phone, then contact the emergency contact and/or local emergency services at the client's location]</w:t>
      </w:r>
    </w:p>
    <w:p>
      <w:pPr>
        <w:pStyle w:val="Heading2"/>
        <w:spacing w:before="200"/>
      </w:pPr>
      <w:r>
        <w:t xml:space="preserve">State Licensure</w:t>
      </w:r>
    </w:p>
    <w:p>
      <w:pPr>
        <w:spacing w:after="80"/>
      </w:pPr>
      <w:r>
        <w:rPr>
          <w:b/>
          <w:bCs/>
        </w:rPr>
        <w:t xml:space="preserve">State(s) where provider is licensed: </w:t>
      </w:r>
      <w:r>
        <w:rPr>
          <w:color w:val="9CA3AF"/>
        </w:rPr>
        <w:t xml:space="preserve">[ ____________________________________ ]</w:t>
      </w:r>
    </w:p>
    <w:p>
      <w:pPr>
        <w:spacing w:before="60"/>
      </w:pPr>
      <w:r>
        <w:rPr>
          <w:b/>
          <w:bCs/>
        </w:rPr>
        <w:t xml:space="preserve">Location requirement</w:t>
      </w:r>
    </w:p>
    <w:p>
      <w:pPr>
        <w:spacing w:after="120"/>
      </w:pPr>
      <w:r>
        <w:rPr>
          <w:color w:val="9CA3AF"/>
        </w:rPr>
        <w:t xml:space="preserve">[Client must be physically located in a licensed state during sessions and must notify the provider before scheduling while traveling]</w:t>
      </w:r>
    </w:p>
    <w:p>
      <w:pPr>
        <w:pStyle w:val="Heading2"/>
        <w:spacing w:before="200"/>
      </w:pPr>
      <w:r>
        <w:t xml:space="preserve">Recording Policy</w:t>
      </w:r>
    </w:p>
    <w:p>
      <w:pPr>
        <w:spacing w:before="60"/>
      </w:pPr>
      <w:r>
        <w:rPr>
          <w:b/>
          <w:bCs/>
        </w:rPr>
        <w:t xml:space="preserve">Recording</w:t>
      </w:r>
    </w:p>
    <w:p>
      <w:pPr>
        <w:spacing w:after="120"/>
      </w:pPr>
      <w:r>
        <w:rPr>
          <w:color w:val="9CA3AF"/>
        </w:rPr>
        <w:t xml:space="preserve">[Whether sessions are recorded by either party; prohibition on unauthorized recording or screenshots]</w:t>
      </w:r>
    </w:p>
    <w:p>
      <w:pPr>
        <w:pStyle w:val="Heading2"/>
        <w:spacing w:before="200"/>
      </w:pPr>
      <w:r>
        <w:t xml:space="preserve">Technical Failure Protocol</w:t>
      </w:r>
    </w:p>
    <w:p>
      <w:pPr>
        <w:spacing w:before="60"/>
      </w:pPr>
      <w:r>
        <w:rPr>
          <w:b/>
          <w:bCs/>
        </w:rPr>
        <w:t xml:space="preserve">Technical failure</w:t>
      </w:r>
    </w:p>
    <w:p>
      <w:pPr>
        <w:spacing w:after="120"/>
      </w:pPr>
      <w:r>
        <w:rPr>
          <w:color w:val="9CA3AF"/>
        </w:rPr>
        <w:t xml:space="preserve">[Reconnection attempts and timeframes, fallback to phone, rescheduling, and billing policy for sessions lost to technology failure]</w:t>
      </w:r>
    </w:p>
    <w:p>
      <w:pPr>
        <w:spacing w:after="80"/>
      </w:pPr>
      <w:r>
        <w:rPr>
          <w:b/>
          <w:bCs/>
        </w:rPr>
        <w:t xml:space="preserve">Telehealth session fee / insurance coverage note: </w:t>
      </w:r>
      <w:r>
        <w:rPr>
          <w:color w:val="9CA3AF"/>
        </w:rPr>
        <w:t xml:space="preserve">[ ____________________________________ ]</w:t>
      </w:r>
    </w:p>
    <w:p>
      <w:pPr>
        <w:pStyle w:val="Heading2"/>
        <w:spacing w:before="200"/>
      </w:pPr>
      <w:r>
        <w:t xml:space="preserve">Consent</w:t>
      </w:r>
    </w:p>
    <w:p>
      <w:pPr>
        <w:spacing w:after="80"/>
      </w:pPr>
      <w:r>
        <w:rPr>
          <w:b/>
          <w:bCs/>
        </w:rPr>
        <w:t xml:space="preserve">Client signature / Printed name / Date: </w:t>
      </w:r>
      <w:r>
        <w:rPr>
          <w:color w:val="9CA3AF"/>
        </w:rPr>
        <w:t xml:space="preserve">[ ____________________________________ ]</w:t>
      </w:r>
    </w:p>
    <w:p>
      <w:pPr>
        <w:spacing w:after="80"/>
      </w:pPr>
      <w:r>
        <w:rPr>
          <w:b/>
          <w:bCs/>
        </w:rPr>
        <w:t xml:space="preserve">Therapist signature / Credentials / Date: </w:t>
      </w:r>
      <w:r>
        <w:rPr>
          <w:color w:val="9CA3AF"/>
        </w:rPr>
        <w:t xml:space="preserve">[ ____________________________________ ]</w:t>
      </w:r>
    </w:p>
    <w:p>
      <w:pPr>
        <w:spacing w:after="120"/>
      </w:pPr>
      <w:r>
        <w:rPr>
          <w:i/>
          <w:iCs/>
          <w:color w:val="6B7280"/>
          <w:sz w:val="18"/>
          <w:szCs w:val="18"/>
        </w:rPr>
        <w:t xml:space="preserve">This template is a general documentation aid, not legal or clinical advice. Adapt to your setting, payer, and jurisdiction. Remove this line before clinical use.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CdlLink1" Type="http://schemas.openxmlformats.org/officeDocument/2006/relationships/hyperlink" Target="https://myclinicalwriter.ai/app/smart_text?libTemplate=telehealth-consent&amp;utm_source=clinicaldocslibrary&amp;utm_medium=referral&amp;utm_campaign=try_template&amp;utm_content=docx" TargetMode="Externa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Telehealth Informed Consent Addendum</dc:title>
  <dc:creator>Clinical Documentation Library</dc:creator>
  <cp:lastModifiedBy>Un-named</cp:lastModifiedBy>
  <cp:revision>1</cp:revision>
  <dcterms:created xsi:type="dcterms:W3CDTF">2026-03-20T12:00:00.000Z</dcterms:created>
  <dcterms:modified xsi:type="dcterms:W3CDTF">2026-03-20T12:00:00.000Z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